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D7" w:rsidRPr="00AA1FD7" w:rsidRDefault="00AA1FD7" w:rsidP="00AA1FD7">
      <w:pPr>
        <w:spacing w:before="240" w:after="120" w:line="336" w:lineRule="atLeast"/>
        <w:textAlignment w:val="baseline"/>
        <w:outlineLvl w:val="0"/>
        <w:rPr>
          <w:rFonts w:ascii="Verdana" w:eastAsia="Times New Roman" w:hAnsi="Verdana" w:cs="Arial"/>
          <w:b/>
          <w:bCs/>
          <w:i/>
          <w:iCs/>
          <w:color w:val="01841B"/>
          <w:kern w:val="36"/>
          <w:sz w:val="24"/>
          <w:szCs w:val="24"/>
          <w:shd w:val="clear" w:color="auto" w:fill="FFFFFF"/>
          <w:lang w:eastAsia="ru-RU"/>
        </w:rPr>
      </w:pPr>
      <w:r w:rsidRPr="00AA1FD7">
        <w:rPr>
          <w:rFonts w:ascii="Verdana" w:eastAsia="Times New Roman" w:hAnsi="Verdana" w:cs="Arial"/>
          <w:b/>
          <w:bCs/>
          <w:i/>
          <w:iCs/>
          <w:color w:val="01841B"/>
          <w:kern w:val="36"/>
          <w:sz w:val="24"/>
          <w:szCs w:val="24"/>
          <w:shd w:val="clear" w:color="auto" w:fill="FFFFFF"/>
          <w:lang w:eastAsia="ru-RU"/>
        </w:rPr>
        <w:t>Предупреждение подросткового суицида</w:t>
      </w:r>
    </w:p>
    <w:p w:rsidR="00AA1FD7" w:rsidRPr="00AA1FD7" w:rsidRDefault="00AA1FD7" w:rsidP="00AA1FD7">
      <w:pPr>
        <w:spacing w:after="120" w:line="240" w:lineRule="atLeast"/>
        <w:textAlignment w:val="baseline"/>
        <w:rPr>
          <w:rFonts w:ascii="inherit" w:eastAsia="Times New Roman" w:hAnsi="inherit" w:cs="Arial"/>
          <w:b/>
          <w:bCs/>
          <w:i/>
          <w:iCs/>
          <w:color w:val="CCCCCC"/>
          <w:sz w:val="16"/>
          <w:szCs w:val="16"/>
          <w:shd w:val="clear" w:color="auto" w:fill="FFFFFF"/>
          <w:lang w:eastAsia="ru-RU"/>
        </w:rPr>
      </w:pPr>
      <w:hyperlink r:id="rId4" w:history="1">
        <w:r w:rsidRPr="00AA1FD7">
          <w:rPr>
            <w:rFonts w:ascii="inherit" w:eastAsia="Times New Roman" w:hAnsi="inherit" w:cs="Arial"/>
            <w:b/>
            <w:bCs/>
            <w:i/>
            <w:iCs/>
            <w:color w:val="CCCCCC"/>
            <w:sz w:val="16"/>
            <w:lang w:eastAsia="ru-RU"/>
          </w:rPr>
          <w:t>23 марта 2016</w:t>
        </w:r>
        <w:proofErr w:type="gramStart"/>
      </w:hyperlink>
      <w:r w:rsidRPr="00AA1FD7">
        <w:rPr>
          <w:rFonts w:ascii="inherit" w:eastAsia="Times New Roman" w:hAnsi="inherit" w:cs="Arial"/>
          <w:b/>
          <w:bCs/>
          <w:i/>
          <w:iCs/>
          <w:color w:val="CCCCCC"/>
          <w:sz w:val="16"/>
          <w:lang w:eastAsia="ru-RU"/>
        </w:rPr>
        <w:t> </w:t>
      </w:r>
      <w:hyperlink r:id="rId5" w:anchor="respond" w:history="1">
        <w:r w:rsidRPr="00AA1FD7">
          <w:rPr>
            <w:rFonts w:ascii="inherit" w:eastAsia="Times New Roman" w:hAnsi="inherit" w:cs="Arial"/>
            <w:i/>
            <w:iCs/>
            <w:color w:val="777777"/>
            <w:sz w:val="16"/>
            <w:lang w:eastAsia="ru-RU"/>
          </w:rPr>
          <w:t>Д</w:t>
        </w:r>
        <w:proofErr w:type="gramEnd"/>
        <w:r w:rsidRPr="00AA1FD7">
          <w:rPr>
            <w:rFonts w:ascii="inherit" w:eastAsia="Times New Roman" w:hAnsi="inherit" w:cs="Arial"/>
            <w:i/>
            <w:iCs/>
            <w:color w:val="777777"/>
            <w:sz w:val="16"/>
            <w:lang w:eastAsia="ru-RU"/>
          </w:rPr>
          <w:t xml:space="preserve">обавить </w:t>
        </w:r>
        <w:proofErr w:type="spellStart"/>
        <w:r w:rsidRPr="00AA1FD7">
          <w:rPr>
            <w:rFonts w:ascii="inherit" w:eastAsia="Times New Roman" w:hAnsi="inherit" w:cs="Arial"/>
            <w:i/>
            <w:iCs/>
            <w:color w:val="777777"/>
            <w:sz w:val="16"/>
            <w:lang w:eastAsia="ru-RU"/>
          </w:rPr>
          <w:t>комментарий</w:t>
        </w:r>
      </w:hyperlink>
      <w:r w:rsidRPr="00AA1FD7">
        <w:rPr>
          <w:rFonts w:ascii="inherit" w:eastAsia="Times New Roman" w:hAnsi="inherit" w:cs="Arial"/>
          <w:b/>
          <w:bCs/>
          <w:i/>
          <w:iCs/>
          <w:color w:val="CCCCCC"/>
          <w:sz w:val="16"/>
          <w:lang w:eastAsia="ru-RU"/>
        </w:rPr>
        <w:t>Написал</w:t>
      </w:r>
      <w:proofErr w:type="spellEnd"/>
      <w:r w:rsidRPr="00AA1FD7">
        <w:rPr>
          <w:rFonts w:ascii="inherit" w:eastAsia="Times New Roman" w:hAnsi="inherit" w:cs="Arial"/>
          <w:b/>
          <w:bCs/>
          <w:i/>
          <w:iCs/>
          <w:color w:val="CCCCCC"/>
          <w:sz w:val="16"/>
          <w:lang w:eastAsia="ru-RU"/>
        </w:rPr>
        <w:t> </w:t>
      </w:r>
      <w:proofErr w:type="spellStart"/>
      <w:r w:rsidRPr="00AA1FD7">
        <w:rPr>
          <w:rFonts w:ascii="inherit" w:eastAsia="Times New Roman" w:hAnsi="inherit" w:cs="Arial"/>
          <w:b/>
          <w:bCs/>
          <w:i/>
          <w:iCs/>
          <w:color w:val="CCCCCC"/>
          <w:sz w:val="16"/>
          <w:lang w:eastAsia="ru-RU"/>
        </w:rPr>
        <w:fldChar w:fldCharType="begin"/>
      </w:r>
      <w:r w:rsidRPr="00AA1FD7">
        <w:rPr>
          <w:rFonts w:ascii="inherit" w:eastAsia="Times New Roman" w:hAnsi="inherit" w:cs="Arial"/>
          <w:b/>
          <w:bCs/>
          <w:i/>
          <w:iCs/>
          <w:color w:val="CCCCCC"/>
          <w:sz w:val="16"/>
          <w:lang w:eastAsia="ru-RU"/>
        </w:rPr>
        <w:instrText xml:space="preserve"> HYPERLINK "http://podrostok.68edu.ru/?author=1" \o "View all posts by Atlant" </w:instrText>
      </w:r>
      <w:r w:rsidRPr="00AA1FD7">
        <w:rPr>
          <w:rFonts w:ascii="inherit" w:eastAsia="Times New Roman" w:hAnsi="inherit" w:cs="Arial"/>
          <w:b/>
          <w:bCs/>
          <w:i/>
          <w:iCs/>
          <w:color w:val="CCCCCC"/>
          <w:sz w:val="16"/>
          <w:lang w:eastAsia="ru-RU"/>
        </w:rPr>
        <w:fldChar w:fldCharType="separate"/>
      </w:r>
      <w:r w:rsidRPr="00AA1FD7">
        <w:rPr>
          <w:rFonts w:ascii="inherit" w:eastAsia="Times New Roman" w:hAnsi="inherit" w:cs="Arial"/>
          <w:b/>
          <w:bCs/>
          <w:i/>
          <w:iCs/>
          <w:color w:val="CCCCCC"/>
          <w:sz w:val="16"/>
          <w:lang w:eastAsia="ru-RU"/>
        </w:rPr>
        <w:t>Atlant</w:t>
      </w:r>
      <w:proofErr w:type="spellEnd"/>
      <w:r w:rsidRPr="00AA1FD7">
        <w:rPr>
          <w:rFonts w:ascii="inherit" w:eastAsia="Times New Roman" w:hAnsi="inherit" w:cs="Arial"/>
          <w:b/>
          <w:bCs/>
          <w:i/>
          <w:iCs/>
          <w:color w:val="CCCCCC"/>
          <w:sz w:val="16"/>
          <w:lang w:eastAsia="ru-RU"/>
        </w:rPr>
        <w:fldChar w:fldCharType="end"/>
      </w:r>
    </w:p>
    <w:p w:rsidR="00AA1FD7" w:rsidRPr="00AA1FD7" w:rsidRDefault="00AA1FD7" w:rsidP="00AA1FD7">
      <w:pPr>
        <w:spacing w:after="0" w:line="360" w:lineRule="atLeast"/>
        <w:textAlignment w:val="baseline"/>
        <w:rPr>
          <w:rFonts w:ascii="inherit" w:eastAsia="Times New Roman" w:hAnsi="inherit" w:cs="Arial"/>
          <w:b/>
          <w:bCs/>
          <w:i/>
          <w:iCs/>
          <w:color w:val="FFFFFF"/>
          <w:sz w:val="18"/>
          <w:szCs w:val="18"/>
          <w:shd w:val="clear" w:color="auto" w:fill="FFFFFF"/>
          <w:lang w:eastAsia="ru-RU"/>
        </w:rPr>
      </w:pPr>
      <w:r w:rsidRPr="00AA1FD7">
        <w:rPr>
          <w:rFonts w:ascii="inherit" w:eastAsia="Times New Roman" w:hAnsi="inherit" w:cs="Arial"/>
          <w:b/>
          <w:bCs/>
          <w:i/>
          <w:iCs/>
          <w:color w:val="FFFFFF"/>
          <w:sz w:val="18"/>
          <w:lang w:eastAsia="ru-RU"/>
        </w:rPr>
        <w:t>Плановые консультации</w:t>
      </w:r>
    </w:p>
    <w:p w:rsidR="00AA1FD7" w:rsidRPr="00AA1FD7" w:rsidRDefault="00AA1FD7" w:rsidP="00AA1FD7">
      <w:pPr>
        <w:spacing w:after="120" w:line="360" w:lineRule="atLeast"/>
        <w:textAlignment w:val="baseline"/>
        <w:rPr>
          <w:rFonts w:ascii="inherit" w:eastAsia="Times New Roman" w:hAnsi="inherit" w:cs="Arial"/>
          <w:i/>
          <w:iCs/>
          <w:color w:val="000000"/>
          <w:sz w:val="18"/>
          <w:szCs w:val="18"/>
          <w:shd w:val="clear" w:color="auto" w:fill="FFFFFF"/>
          <w:lang w:eastAsia="ru-RU"/>
        </w:rPr>
      </w:pPr>
      <w:hyperlink r:id="rId6" w:tooltip="График  заочных плановых консультаций на январь-июнь 2014 года" w:history="1">
        <w:r w:rsidRPr="00AA1FD7">
          <w:rPr>
            <w:rFonts w:ascii="inherit" w:eastAsia="Times New Roman" w:hAnsi="inherit" w:cs="Arial"/>
            <w:b/>
            <w:bCs/>
            <w:i/>
            <w:iCs/>
            <w:color w:val="1E73BE"/>
            <w:sz w:val="18"/>
            <w:u w:val="single"/>
            <w:lang w:eastAsia="ru-RU"/>
          </w:rPr>
          <w:t>Перейти на страницу «График плановых консультаций»</w:t>
        </w:r>
      </w:hyperlink>
    </w:p>
    <w:p w:rsidR="00AA1FD7" w:rsidRPr="00AA1FD7" w:rsidRDefault="00AA1FD7" w:rsidP="00AA1FD7">
      <w:pPr>
        <w:spacing w:after="0" w:line="360" w:lineRule="atLeast"/>
        <w:textAlignment w:val="baseline"/>
        <w:rPr>
          <w:rFonts w:ascii="Verdana" w:eastAsia="Times New Roman" w:hAnsi="Verdana" w:cs="Arial"/>
          <w:i/>
          <w:iCs/>
          <w:color w:val="333333"/>
          <w:sz w:val="18"/>
          <w:szCs w:val="18"/>
          <w:shd w:val="clear" w:color="auto" w:fill="FFFFFF"/>
          <w:lang w:eastAsia="ru-RU"/>
        </w:rPr>
      </w:pPr>
      <w:r w:rsidRPr="00AA1FD7">
        <w:rPr>
          <w:rFonts w:ascii="Verdana" w:eastAsia="Times New Roman" w:hAnsi="Verdana" w:cs="Arial"/>
          <w:b/>
          <w:bCs/>
          <w:i/>
          <w:iCs/>
          <w:color w:val="333333"/>
          <w:sz w:val="18"/>
          <w:szCs w:val="18"/>
          <w:shd w:val="clear" w:color="auto" w:fill="FFFFFF"/>
          <w:lang w:eastAsia="ru-RU"/>
        </w:rPr>
        <w:br/>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Рост уровня суицида среди детей и подростков представляет на сегодня актуальную социально-психологическую проблему. По количеству завершённых самоубийств Россия вышла на одно из первых мест в мире, поскольку в ней количество суицидов в два раза превышает показатели, определённые Всемирной организацией здравоохранения (более 40 случаев на сто тысяч населения). На одно завершённое самоубийство приходится от 10 до 20 суицидальных попыток, что свидетельствует об угрожающей тенденции, связанной с добровольным уходом из жизни.</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Суицид – умышленное самоповреждение со смертельным исходом (лишение себя жизни). Психологический смысл подросткового суицида — стремление привлечь внимание к своему страданию. Настоящего желания смерти нет, представление о ней крайне неотчетливо, инфантильно. Смерть представляется в виде желательного, длительного сна, отдыха от невзгод, способа попасть в иной мир, так же она видится средством наказать обидчиков.</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b/>
          <w:bCs/>
          <w:i/>
          <w:iCs/>
          <w:color w:val="333333"/>
          <w:sz w:val="18"/>
          <w:lang w:eastAsia="ru-RU"/>
        </w:rPr>
        <w:t>Виды суицидов</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1. Демонстративный суицид – это разыгрывание театральных сцен безо всякого намерения покончить с собой. В 90% — это крик о помощи, и только 10% подростков действительно хотят смерти. С демонстративными суицидами следует быть осторожными, иногда этот вид проявляется как способ шантажа: «Сделай то-то и то-то, а то я…»</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2. Скрытый суицид – это удел тех, кто понимает, что самоубийство – не самый достойный путь решения проблемы, но и не может найти другой. Такие дети могут начинать заниматься экстримом, пристращаются к алкоголю и наркотикам.</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3. Истинный суицид. Это обдуманное, постепенно выполненное намерение покончить с собой. Этот вид суицида иногда может выглядеть неожиданным, но никогда не бывает спонтанным. Всё поведение строится так, чтобы попытка не сорвалась. Всегда предшествует угнетённое настроение и депрессивное состояние, но эту депрессию не всегда замечают даже самые близкие люди.</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4. Аффективный суицид – совершается в состоянии аффекта (сильной эмоциональной вспышки), который может длиться даже одну минуту, но именно в это время можно удержать ребенка от осуществления суицида. Следует помнить, что суицидальная угроза, высказанная в состоянии аффекта, как правило, осуществляется.</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b/>
          <w:bCs/>
          <w:i/>
          <w:iCs/>
          <w:color w:val="333333"/>
          <w:sz w:val="18"/>
          <w:lang w:eastAsia="ru-RU"/>
        </w:rPr>
        <w:t>Основные причины самоубийства:</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изоляция (чувство, что тебя никто не понимает, тобой никто не интересуется);</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беспомощность (ощущение, что ты не можешь контролировать жизнь, все зависит не от тебя);</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безнадежность (когда будущее не предвещает ничего хорошего);</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 xml:space="preserve">чувство собственной </w:t>
      </w:r>
      <w:proofErr w:type="spellStart"/>
      <w:r w:rsidRPr="00AA1FD7">
        <w:rPr>
          <w:rFonts w:ascii="inherit" w:eastAsia="Times New Roman" w:hAnsi="inherit" w:cs="Arial"/>
          <w:i/>
          <w:iCs/>
          <w:color w:val="333333"/>
          <w:sz w:val="18"/>
          <w:szCs w:val="18"/>
          <w:shd w:val="clear" w:color="auto" w:fill="FFFFFF"/>
          <w:lang w:eastAsia="ru-RU"/>
        </w:rPr>
        <w:t>незначимости</w:t>
      </w:r>
      <w:proofErr w:type="spellEnd"/>
      <w:r w:rsidRPr="00AA1FD7">
        <w:rPr>
          <w:rFonts w:ascii="inherit" w:eastAsia="Times New Roman" w:hAnsi="inherit" w:cs="Arial"/>
          <w:i/>
          <w:iCs/>
          <w:color w:val="333333"/>
          <w:sz w:val="18"/>
          <w:szCs w:val="18"/>
          <w:shd w:val="clear" w:color="auto" w:fill="FFFFFF"/>
          <w:lang w:eastAsia="ru-RU"/>
        </w:rPr>
        <w:t xml:space="preserve"> (уязвленное чувство собственного достоинства, низкая самооценка, переживание некомпетентности, стыд за себя).</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b/>
          <w:bCs/>
          <w:i/>
          <w:iCs/>
          <w:color w:val="333333"/>
          <w:sz w:val="18"/>
          <w:lang w:eastAsia="ru-RU"/>
        </w:rPr>
        <w:lastRenderedPageBreak/>
        <w:t>Группа риска</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1. Неуравновешенные подростки.</w:t>
      </w:r>
      <w:r w:rsidRPr="00AA1FD7">
        <w:rPr>
          <w:rFonts w:ascii="inherit" w:eastAsia="Times New Roman" w:hAnsi="inherit" w:cs="Arial"/>
          <w:i/>
          <w:iCs/>
          <w:color w:val="333333"/>
          <w:sz w:val="18"/>
          <w:szCs w:val="18"/>
          <w:shd w:val="clear" w:color="auto" w:fill="FFFFFF"/>
          <w:lang w:eastAsia="ru-RU"/>
        </w:rPr>
        <w:br/>
        <w:t>2. Подростки, злоупотребляющие алкоголем и наркотиками.</w:t>
      </w:r>
      <w:r w:rsidRPr="00AA1FD7">
        <w:rPr>
          <w:rFonts w:ascii="inherit" w:eastAsia="Times New Roman" w:hAnsi="inherit" w:cs="Arial"/>
          <w:i/>
          <w:iCs/>
          <w:color w:val="333333"/>
          <w:sz w:val="18"/>
          <w:szCs w:val="18"/>
          <w:shd w:val="clear" w:color="auto" w:fill="FFFFFF"/>
          <w:lang w:eastAsia="ru-RU"/>
        </w:rPr>
        <w:br/>
        <w:t>3. Подростки, которые либо совершали суицидальную попытку, либо были свидетелем её, либо такой случай был в семье.</w:t>
      </w:r>
      <w:r w:rsidRPr="00AA1FD7">
        <w:rPr>
          <w:rFonts w:ascii="inherit" w:eastAsia="Times New Roman" w:hAnsi="inherit" w:cs="Arial"/>
          <w:i/>
          <w:iCs/>
          <w:color w:val="333333"/>
          <w:sz w:val="18"/>
          <w:szCs w:val="18"/>
          <w:shd w:val="clear" w:color="auto" w:fill="FFFFFF"/>
          <w:lang w:eastAsia="ru-RU"/>
        </w:rPr>
        <w:br/>
        <w:t>4. Одарённые подростки.</w:t>
      </w:r>
      <w:r w:rsidRPr="00AA1FD7">
        <w:rPr>
          <w:rFonts w:ascii="inherit" w:eastAsia="Times New Roman" w:hAnsi="inherit" w:cs="Arial"/>
          <w:i/>
          <w:iCs/>
          <w:color w:val="333333"/>
          <w:sz w:val="18"/>
          <w:szCs w:val="18"/>
          <w:shd w:val="clear" w:color="auto" w:fill="FFFFFF"/>
          <w:lang w:eastAsia="ru-RU"/>
        </w:rPr>
        <w:br/>
        <w:t>5. Подростки в состоянии сильного стресса.</w:t>
      </w:r>
      <w:r w:rsidRPr="00AA1FD7">
        <w:rPr>
          <w:rFonts w:ascii="inherit" w:eastAsia="Times New Roman" w:hAnsi="inherit" w:cs="Arial"/>
          <w:i/>
          <w:iCs/>
          <w:color w:val="333333"/>
          <w:sz w:val="18"/>
          <w:szCs w:val="18"/>
          <w:shd w:val="clear" w:color="auto" w:fill="FFFFFF"/>
          <w:lang w:eastAsia="ru-RU"/>
        </w:rPr>
        <w:br/>
        <w:t>6. Подростки из конфликтных семей.</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Подростковый суицид – это то, чего практически всегда можно избежать. Важно не пропустить сигналы, свидетельствующие о депрессии, о самоубийственном настроении.</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b/>
          <w:bCs/>
          <w:i/>
          <w:iCs/>
          <w:color w:val="333333"/>
          <w:sz w:val="18"/>
          <w:lang w:eastAsia="ru-RU"/>
        </w:rPr>
        <w:t>Что должно насторожить в поведении подростка</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Резкое снижение успеваемости, проявление безразличия к учебе и оценкам.</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 xml:space="preserve">Подавленное настроение, пониженный эмоциональный фон, раздражительность, </w:t>
      </w:r>
      <w:proofErr w:type="gramStart"/>
      <w:r w:rsidRPr="00AA1FD7">
        <w:rPr>
          <w:rFonts w:ascii="inherit" w:eastAsia="Times New Roman" w:hAnsi="inherit" w:cs="Arial"/>
          <w:i/>
          <w:iCs/>
          <w:color w:val="333333"/>
          <w:sz w:val="18"/>
          <w:szCs w:val="18"/>
          <w:shd w:val="clear" w:color="auto" w:fill="FFFFFF"/>
          <w:lang w:eastAsia="ru-RU"/>
        </w:rPr>
        <w:t>сохраняющиеся</w:t>
      </w:r>
      <w:proofErr w:type="gramEnd"/>
      <w:r w:rsidRPr="00AA1FD7">
        <w:rPr>
          <w:rFonts w:ascii="inherit" w:eastAsia="Times New Roman" w:hAnsi="inherit" w:cs="Arial"/>
          <w:i/>
          <w:iCs/>
          <w:color w:val="333333"/>
          <w:sz w:val="18"/>
          <w:szCs w:val="18"/>
          <w:shd w:val="clear" w:color="auto" w:fill="FFFFFF"/>
          <w:lang w:eastAsia="ru-RU"/>
        </w:rPr>
        <w:t xml:space="preserve"> длительное время.</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Резкое изменение поведения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Наличие примера суицида в ближайшем окружении, а также среди значимых взрослых или сверстников.</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 xml:space="preserve">Ребенок прямо или косвенно говорит о желании умереть или убить себя, о нежелании продолжать жизнь. </w:t>
      </w:r>
      <w:proofErr w:type="gramStart"/>
      <w:r w:rsidRPr="00AA1FD7">
        <w:rPr>
          <w:rFonts w:ascii="inherit" w:eastAsia="Times New Roman" w:hAnsi="inherit" w:cs="Arial"/>
          <w:i/>
          <w:iCs/>
          <w:color w:val="333333"/>
          <w:sz w:val="18"/>
          <w:szCs w:val="18"/>
          <w:shd w:val="clear" w:color="auto" w:fill="FFFFFF"/>
          <w:lang w:eastAsia="ru-RU"/>
        </w:rPr>
        <w:t>(Разговоры о нежелании жить – попытка привлечь внимание взрослого к себе и своим проблемам.</w:t>
      </w:r>
      <w:proofErr w:type="gramEnd"/>
      <w:r w:rsidRPr="00AA1FD7">
        <w:rPr>
          <w:rFonts w:ascii="inherit" w:eastAsia="Times New Roman" w:hAnsi="inherit" w:cs="Arial"/>
          <w:i/>
          <w:iCs/>
          <w:color w:val="333333"/>
          <w:sz w:val="18"/>
          <w:szCs w:val="18"/>
          <w:shd w:val="clear" w:color="auto" w:fill="FFFFFF"/>
          <w:lang w:eastAsia="ru-RU"/>
        </w:rPr>
        <w:t xml:space="preserve"> Бытует миф, что если человек говорит об этом, то значит, этого не сделает. Однако это не так! </w:t>
      </w:r>
      <w:proofErr w:type="gramStart"/>
      <w:r w:rsidRPr="00AA1FD7">
        <w:rPr>
          <w:rFonts w:ascii="inherit" w:eastAsia="Times New Roman" w:hAnsi="inherit" w:cs="Arial"/>
          <w:i/>
          <w:iCs/>
          <w:color w:val="333333"/>
          <w:sz w:val="18"/>
          <w:szCs w:val="18"/>
          <w:shd w:val="clear" w:color="auto" w:fill="FFFFFF"/>
          <w:lang w:eastAsia="ru-RU"/>
        </w:rPr>
        <w:t>Отчаявшийся подросток, на которого не обращают внимания, вполне может довести свое намерение до конца).</w:t>
      </w:r>
      <w:proofErr w:type="gramEnd"/>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 xml:space="preserve">Рискованное поведение, в котором высока вероятность причинения вреда своей жизни и здоровью (гонки на автомобиле, хождение по карнизам, крыше, </w:t>
      </w:r>
      <w:proofErr w:type="spellStart"/>
      <w:r w:rsidRPr="00AA1FD7">
        <w:rPr>
          <w:rFonts w:ascii="inherit" w:eastAsia="Times New Roman" w:hAnsi="inherit" w:cs="Arial"/>
          <w:i/>
          <w:iCs/>
          <w:color w:val="333333"/>
          <w:sz w:val="18"/>
          <w:szCs w:val="18"/>
          <w:shd w:val="clear" w:color="auto" w:fill="FFFFFF"/>
          <w:lang w:eastAsia="ru-RU"/>
        </w:rPr>
        <w:t>перебегание</w:t>
      </w:r>
      <w:proofErr w:type="spellEnd"/>
      <w:r w:rsidRPr="00AA1FD7">
        <w:rPr>
          <w:rFonts w:ascii="inherit" w:eastAsia="Times New Roman" w:hAnsi="inherit" w:cs="Arial"/>
          <w:i/>
          <w:iCs/>
          <w:color w:val="333333"/>
          <w:sz w:val="18"/>
          <w:szCs w:val="18"/>
          <w:shd w:val="clear" w:color="auto" w:fill="FFFFFF"/>
          <w:lang w:eastAsia="ru-RU"/>
        </w:rPr>
        <w:t xml:space="preserve"> улиц в опасном месте и т.п.).</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b/>
          <w:bCs/>
          <w:i/>
          <w:iCs/>
          <w:color w:val="333333"/>
          <w:sz w:val="18"/>
          <w:lang w:eastAsia="ru-RU"/>
        </w:rPr>
        <w:t>Опасные ситуации, на которые надо обратить особое внимание</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Отвержение сверстников, травля (в том числе в социальных сетях).</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Ссора или острый конфликт со значимыми взрослыми.</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Несчастная любовь или разрыв романтических отношений.</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Объективно тяжелая жизненная ситуация (потеря близкого человека, резкое общественное отвержение, тяжелое заболевание).</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Личная неудача подростка на фоне высокой значимости и ценности социального успеха.</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Резкое изменение социального окружения (например, в результате смены места жительства).</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Нестабильная семейная ситуация (развод родителей, конфликты, ситуации насилия, алкоголизм).</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b/>
          <w:bCs/>
          <w:i/>
          <w:iCs/>
          <w:color w:val="333333"/>
          <w:sz w:val="18"/>
          <w:lang w:eastAsia="ru-RU"/>
        </w:rPr>
        <w:t>Оказание первичной помощи в беседе с подростком</w:t>
      </w:r>
    </w:p>
    <w:tbl>
      <w:tblPr>
        <w:tblW w:w="6660" w:type="dxa"/>
        <w:tblBorders>
          <w:top w:val="single" w:sz="4" w:space="0" w:color="E0DDDD"/>
          <w:left w:val="single" w:sz="4" w:space="0" w:color="E0DDDD"/>
          <w:right w:val="single" w:sz="4" w:space="0" w:color="E0DDDD"/>
        </w:tblBorders>
        <w:tblCellMar>
          <w:left w:w="0" w:type="dxa"/>
          <w:right w:w="0" w:type="dxa"/>
        </w:tblCellMar>
        <w:tblLook w:val="04A0"/>
      </w:tblPr>
      <w:tblGrid>
        <w:gridCol w:w="2196"/>
        <w:gridCol w:w="2581"/>
        <w:gridCol w:w="1883"/>
      </w:tblGrid>
      <w:tr w:rsidR="00AA1FD7" w:rsidRPr="00AA1FD7" w:rsidTr="00AA1FD7">
        <w:tc>
          <w:tcPr>
            <w:tcW w:w="2340"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jc w:val="center"/>
              <w:rPr>
                <w:rFonts w:ascii="inherit" w:eastAsia="Times New Roman" w:hAnsi="inherit" w:cs="Times New Roman"/>
                <w:sz w:val="17"/>
                <w:szCs w:val="17"/>
                <w:lang w:eastAsia="ru-RU"/>
              </w:rPr>
            </w:pPr>
            <w:r w:rsidRPr="00AA1FD7">
              <w:rPr>
                <w:rFonts w:ascii="inherit" w:eastAsia="Times New Roman" w:hAnsi="inherit" w:cs="Times New Roman"/>
                <w:b/>
                <w:bCs/>
                <w:sz w:val="17"/>
                <w:lang w:eastAsia="ru-RU"/>
              </w:rPr>
              <w:t>Если вы слышите</w:t>
            </w:r>
          </w:p>
        </w:tc>
        <w:tc>
          <w:tcPr>
            <w:tcW w:w="2832"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jc w:val="center"/>
              <w:rPr>
                <w:rFonts w:ascii="inherit" w:eastAsia="Times New Roman" w:hAnsi="inherit" w:cs="Times New Roman"/>
                <w:sz w:val="17"/>
                <w:szCs w:val="17"/>
                <w:lang w:eastAsia="ru-RU"/>
              </w:rPr>
            </w:pPr>
            <w:r w:rsidRPr="00AA1FD7">
              <w:rPr>
                <w:rFonts w:ascii="inherit" w:eastAsia="Times New Roman" w:hAnsi="inherit" w:cs="Times New Roman"/>
                <w:b/>
                <w:bCs/>
                <w:sz w:val="17"/>
                <w:lang w:eastAsia="ru-RU"/>
              </w:rPr>
              <w:t>Обязательно скажите</w:t>
            </w:r>
          </w:p>
        </w:tc>
        <w:tc>
          <w:tcPr>
            <w:tcW w:w="2016"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jc w:val="center"/>
              <w:rPr>
                <w:rFonts w:ascii="inherit" w:eastAsia="Times New Roman" w:hAnsi="inherit" w:cs="Times New Roman"/>
                <w:sz w:val="17"/>
                <w:szCs w:val="17"/>
                <w:lang w:eastAsia="ru-RU"/>
              </w:rPr>
            </w:pPr>
            <w:r w:rsidRPr="00AA1FD7">
              <w:rPr>
                <w:rFonts w:ascii="inherit" w:eastAsia="Times New Roman" w:hAnsi="inherit" w:cs="Times New Roman"/>
                <w:b/>
                <w:bCs/>
                <w:sz w:val="17"/>
                <w:lang w:eastAsia="ru-RU"/>
              </w:rPr>
              <w:t>Никогда не говорите</w:t>
            </w:r>
          </w:p>
        </w:tc>
      </w:tr>
      <w:tr w:rsidR="00AA1FD7" w:rsidRPr="00AA1FD7" w:rsidTr="00AA1FD7">
        <w:tc>
          <w:tcPr>
            <w:tcW w:w="2340"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 xml:space="preserve">«Ненавижу учебу, </w:t>
            </w:r>
            <w:r w:rsidRPr="00AA1FD7">
              <w:rPr>
                <w:rFonts w:ascii="inherit" w:eastAsia="Times New Roman" w:hAnsi="inherit" w:cs="Times New Roman"/>
                <w:sz w:val="17"/>
                <w:szCs w:val="17"/>
                <w:lang w:eastAsia="ru-RU"/>
              </w:rPr>
              <w:lastRenderedPageBreak/>
              <w:t>класс…»</w:t>
            </w:r>
          </w:p>
        </w:tc>
        <w:tc>
          <w:tcPr>
            <w:tcW w:w="2832"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lastRenderedPageBreak/>
              <w:t xml:space="preserve">«Что происходит у нас, из-за </w:t>
            </w:r>
            <w:r w:rsidRPr="00AA1FD7">
              <w:rPr>
                <w:rFonts w:ascii="inherit" w:eastAsia="Times New Roman" w:hAnsi="inherit" w:cs="Times New Roman"/>
                <w:sz w:val="17"/>
                <w:szCs w:val="17"/>
                <w:lang w:eastAsia="ru-RU"/>
              </w:rPr>
              <w:lastRenderedPageBreak/>
              <w:t>чего ты себя так чувствуешь?»</w:t>
            </w:r>
          </w:p>
        </w:tc>
        <w:tc>
          <w:tcPr>
            <w:tcW w:w="2016"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lastRenderedPageBreak/>
              <w:t xml:space="preserve">«Когда я был в твоем </w:t>
            </w:r>
            <w:r w:rsidRPr="00AA1FD7">
              <w:rPr>
                <w:rFonts w:ascii="inherit" w:eastAsia="Times New Roman" w:hAnsi="inherit" w:cs="Times New Roman"/>
                <w:sz w:val="17"/>
                <w:szCs w:val="17"/>
                <w:lang w:eastAsia="ru-RU"/>
              </w:rPr>
              <w:lastRenderedPageBreak/>
              <w:t xml:space="preserve">возрасте… да ты просто </w:t>
            </w:r>
            <w:proofErr w:type="gramStart"/>
            <w:r w:rsidRPr="00AA1FD7">
              <w:rPr>
                <w:rFonts w:ascii="inherit" w:eastAsia="Times New Roman" w:hAnsi="inherit" w:cs="Times New Roman"/>
                <w:sz w:val="17"/>
                <w:szCs w:val="17"/>
                <w:lang w:eastAsia="ru-RU"/>
              </w:rPr>
              <w:t>лентяй</w:t>
            </w:r>
            <w:proofErr w:type="gramEnd"/>
            <w:r w:rsidRPr="00AA1FD7">
              <w:rPr>
                <w:rFonts w:ascii="inherit" w:eastAsia="Times New Roman" w:hAnsi="inherit" w:cs="Times New Roman"/>
                <w:sz w:val="17"/>
                <w:szCs w:val="17"/>
                <w:lang w:eastAsia="ru-RU"/>
              </w:rPr>
              <w:t>!»</w:t>
            </w:r>
          </w:p>
        </w:tc>
      </w:tr>
      <w:tr w:rsidR="00AA1FD7" w:rsidRPr="00AA1FD7" w:rsidTr="00AA1FD7">
        <w:tc>
          <w:tcPr>
            <w:tcW w:w="2340"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lastRenderedPageBreak/>
              <w:t>«Все кажется таким безнадежным…»</w:t>
            </w:r>
          </w:p>
        </w:tc>
        <w:tc>
          <w:tcPr>
            <w:tcW w:w="2832"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«Иногда все мы чувствуем себя подавленными. Давай подумаем, какие у нас проблемы, и какую из них надо решить в первую очередь»</w:t>
            </w:r>
          </w:p>
        </w:tc>
        <w:tc>
          <w:tcPr>
            <w:tcW w:w="2016"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«Подумай лучше о тех, кому еще хуже, чем тебе»</w:t>
            </w:r>
          </w:p>
        </w:tc>
      </w:tr>
      <w:tr w:rsidR="00AA1FD7" w:rsidRPr="00AA1FD7" w:rsidTr="00AA1FD7">
        <w:tc>
          <w:tcPr>
            <w:tcW w:w="2340"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«Всем было бы лучше без меня!»</w:t>
            </w:r>
          </w:p>
        </w:tc>
        <w:tc>
          <w:tcPr>
            <w:tcW w:w="2832"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«Ты очень много значишь для нас, и меня беспокоит твое настроение. Скажи мне, что происходит»</w:t>
            </w:r>
          </w:p>
        </w:tc>
        <w:tc>
          <w:tcPr>
            <w:tcW w:w="2016"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«Не говори глупостей. Давай поговорим о чем-нибудь другом»</w:t>
            </w:r>
          </w:p>
        </w:tc>
      </w:tr>
      <w:tr w:rsidR="00AA1FD7" w:rsidRPr="00AA1FD7" w:rsidTr="00AA1FD7">
        <w:tc>
          <w:tcPr>
            <w:tcW w:w="2340"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«Вы не понимаете меня!»</w:t>
            </w:r>
          </w:p>
        </w:tc>
        <w:tc>
          <w:tcPr>
            <w:tcW w:w="2832"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«Расскажи мне, как ты себя чувствуешь. Я действительно хочу это знать»</w:t>
            </w:r>
          </w:p>
        </w:tc>
        <w:tc>
          <w:tcPr>
            <w:tcW w:w="2016"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«Кто же может понять молодежь в наши дни?»</w:t>
            </w:r>
          </w:p>
        </w:tc>
      </w:tr>
      <w:tr w:rsidR="00AA1FD7" w:rsidRPr="00AA1FD7" w:rsidTr="00AA1FD7">
        <w:tc>
          <w:tcPr>
            <w:tcW w:w="2340"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«Я совершил ужасный поступок…»</w:t>
            </w:r>
          </w:p>
        </w:tc>
        <w:tc>
          <w:tcPr>
            <w:tcW w:w="2832"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«Давай сядем и поговорим об этом»</w:t>
            </w:r>
          </w:p>
        </w:tc>
        <w:tc>
          <w:tcPr>
            <w:tcW w:w="2016"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«Что посеешь, то и пожнешь!»</w:t>
            </w:r>
          </w:p>
        </w:tc>
      </w:tr>
      <w:tr w:rsidR="00AA1FD7" w:rsidRPr="00AA1FD7" w:rsidTr="00AA1FD7">
        <w:tc>
          <w:tcPr>
            <w:tcW w:w="2340"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«А если у меня не получится?»</w:t>
            </w:r>
          </w:p>
        </w:tc>
        <w:tc>
          <w:tcPr>
            <w:tcW w:w="2832"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«Если не получится, я буду знать, что ты сделал все возможное»</w:t>
            </w:r>
          </w:p>
        </w:tc>
        <w:tc>
          <w:tcPr>
            <w:tcW w:w="2016" w:type="dxa"/>
            <w:tcBorders>
              <w:top w:val="single" w:sz="4" w:space="0" w:color="auto"/>
              <w:left w:val="nil"/>
              <w:bottom w:val="single" w:sz="4" w:space="0" w:color="auto"/>
              <w:right w:val="nil"/>
            </w:tcBorders>
            <w:shd w:val="clear" w:color="auto" w:fill="auto"/>
            <w:tcMar>
              <w:top w:w="60" w:type="dxa"/>
              <w:left w:w="132" w:type="dxa"/>
              <w:bottom w:w="60" w:type="dxa"/>
              <w:right w:w="132" w:type="dxa"/>
            </w:tcMar>
            <w:vAlign w:val="center"/>
            <w:hideMark/>
          </w:tcPr>
          <w:p w:rsidR="00AA1FD7" w:rsidRPr="00AA1FD7" w:rsidRDefault="00AA1FD7" w:rsidP="00AA1FD7">
            <w:pPr>
              <w:spacing w:after="0" w:line="216" w:lineRule="atLeast"/>
              <w:rPr>
                <w:rFonts w:ascii="inherit" w:eastAsia="Times New Roman" w:hAnsi="inherit" w:cs="Times New Roman"/>
                <w:sz w:val="17"/>
                <w:szCs w:val="17"/>
                <w:lang w:eastAsia="ru-RU"/>
              </w:rPr>
            </w:pPr>
            <w:r w:rsidRPr="00AA1FD7">
              <w:rPr>
                <w:rFonts w:ascii="inherit" w:eastAsia="Times New Roman" w:hAnsi="inherit" w:cs="Times New Roman"/>
                <w:sz w:val="17"/>
                <w:szCs w:val="17"/>
                <w:lang w:eastAsia="ru-RU"/>
              </w:rPr>
              <w:t>«Если не получится — значит, ты недостаточно постарался!»</w:t>
            </w:r>
          </w:p>
        </w:tc>
      </w:tr>
    </w:tbl>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При проведении беседы с подростком, размышляющим о суициде, педагогам рекомендуется:</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внимательно слушать собеседника, т.к. подростки часто страдают от одиночества и невозможности излить душу;</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правильно формулировать вопросы, спокойно и доходчиво расспрашивая о сути тревожащей ситуации и о том, какая помощь необходима;</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 xml:space="preserve">не выражать удивления </w:t>
      </w:r>
      <w:proofErr w:type="gramStart"/>
      <w:r w:rsidRPr="00AA1FD7">
        <w:rPr>
          <w:rFonts w:ascii="inherit" w:eastAsia="Times New Roman" w:hAnsi="inherit" w:cs="Arial"/>
          <w:i/>
          <w:iCs/>
          <w:color w:val="333333"/>
          <w:sz w:val="18"/>
          <w:szCs w:val="18"/>
          <w:shd w:val="clear" w:color="auto" w:fill="FFFFFF"/>
          <w:lang w:eastAsia="ru-RU"/>
        </w:rPr>
        <w:t>услышанным</w:t>
      </w:r>
      <w:proofErr w:type="gramEnd"/>
      <w:r w:rsidRPr="00AA1FD7">
        <w:rPr>
          <w:rFonts w:ascii="inherit" w:eastAsia="Times New Roman" w:hAnsi="inherit" w:cs="Arial"/>
          <w:i/>
          <w:iCs/>
          <w:color w:val="333333"/>
          <w:sz w:val="18"/>
          <w:szCs w:val="18"/>
          <w:shd w:val="clear" w:color="auto" w:fill="FFFFFF"/>
          <w:lang w:eastAsia="ru-RU"/>
        </w:rPr>
        <w:t xml:space="preserve"> и не осуждать ребенка за любые, даже самые шокирующие высказывания;</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 xml:space="preserve">не спорить и не настаивать на том, что его беда ничтожна, что ему живется лучше других; высказывания «у всех есть такие же проблемы» заставляют ребенка ощущать себя еще </w:t>
      </w:r>
      <w:proofErr w:type="gramStart"/>
      <w:r w:rsidRPr="00AA1FD7">
        <w:rPr>
          <w:rFonts w:ascii="inherit" w:eastAsia="Times New Roman" w:hAnsi="inherit" w:cs="Arial"/>
          <w:i/>
          <w:iCs/>
          <w:color w:val="333333"/>
          <w:sz w:val="18"/>
          <w:szCs w:val="18"/>
          <w:shd w:val="clear" w:color="auto" w:fill="FFFFFF"/>
          <w:lang w:eastAsia="ru-RU"/>
        </w:rPr>
        <w:t>более ненужным</w:t>
      </w:r>
      <w:proofErr w:type="gramEnd"/>
      <w:r w:rsidRPr="00AA1FD7">
        <w:rPr>
          <w:rFonts w:ascii="inherit" w:eastAsia="Times New Roman" w:hAnsi="inherit" w:cs="Arial"/>
          <w:i/>
          <w:iCs/>
          <w:color w:val="333333"/>
          <w:sz w:val="18"/>
          <w:szCs w:val="18"/>
          <w:shd w:val="clear" w:color="auto" w:fill="FFFFFF"/>
          <w:lang w:eastAsia="ru-RU"/>
        </w:rPr>
        <w:t xml:space="preserve"> и бесполезным;</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постараться развеять романтическо-трагедийный ореол представлений подростка о собственной смерти;</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не предлагать неоправданных утешений, но подчеркнуть временный характер проблемы;</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стремиться вселить в подростка надежду; она должна быть реалистичной и направленной на укрепление его сил и возможностей.</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Профилактика детского суицида помогает избежать самого страшного – смерти ребенка. Главное, что для этого необходимо – это внимание взрослых.</w:t>
      </w:r>
    </w:p>
    <w:p w:rsidR="00AA1FD7" w:rsidRPr="00AA1FD7" w:rsidRDefault="00AA1FD7" w:rsidP="00AA1FD7">
      <w:pPr>
        <w:spacing w:after="120" w:line="360" w:lineRule="atLeast"/>
        <w:textAlignment w:val="baseline"/>
        <w:rPr>
          <w:rFonts w:ascii="inherit" w:eastAsia="Times New Roman" w:hAnsi="inherit" w:cs="Arial"/>
          <w:i/>
          <w:iCs/>
          <w:color w:val="333333"/>
          <w:sz w:val="18"/>
          <w:szCs w:val="18"/>
          <w:shd w:val="clear" w:color="auto" w:fill="FFFFFF"/>
          <w:lang w:eastAsia="ru-RU"/>
        </w:rPr>
      </w:pPr>
      <w:r w:rsidRPr="00AA1FD7">
        <w:rPr>
          <w:rFonts w:ascii="inherit" w:eastAsia="Times New Roman" w:hAnsi="inherit" w:cs="Arial"/>
          <w:i/>
          <w:iCs/>
          <w:color w:val="333333"/>
          <w:sz w:val="18"/>
          <w:szCs w:val="18"/>
          <w:shd w:val="clear" w:color="auto" w:fill="FFFFFF"/>
          <w:lang w:eastAsia="ru-RU"/>
        </w:rPr>
        <w:t> </w:t>
      </w:r>
    </w:p>
    <w:p w:rsidR="008F2026" w:rsidRDefault="008F2026"/>
    <w:sectPr w:rsidR="008F2026" w:rsidSect="008F2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FD7"/>
    <w:rsid w:val="00032D38"/>
    <w:rsid w:val="000D20BD"/>
    <w:rsid w:val="000F4D1E"/>
    <w:rsid w:val="000F787D"/>
    <w:rsid w:val="001018BC"/>
    <w:rsid w:val="001A2173"/>
    <w:rsid w:val="001E07B4"/>
    <w:rsid w:val="001E099F"/>
    <w:rsid w:val="00297477"/>
    <w:rsid w:val="002D468B"/>
    <w:rsid w:val="00487E6D"/>
    <w:rsid w:val="00507555"/>
    <w:rsid w:val="00551B42"/>
    <w:rsid w:val="005764DE"/>
    <w:rsid w:val="005B340C"/>
    <w:rsid w:val="005C3609"/>
    <w:rsid w:val="005E1CD3"/>
    <w:rsid w:val="005E5CF4"/>
    <w:rsid w:val="0062554E"/>
    <w:rsid w:val="006272A6"/>
    <w:rsid w:val="00643E6F"/>
    <w:rsid w:val="00716837"/>
    <w:rsid w:val="00747A9A"/>
    <w:rsid w:val="00806AD8"/>
    <w:rsid w:val="0088056E"/>
    <w:rsid w:val="00883639"/>
    <w:rsid w:val="008E43A2"/>
    <w:rsid w:val="008F2026"/>
    <w:rsid w:val="009510DD"/>
    <w:rsid w:val="009A5E7A"/>
    <w:rsid w:val="00AA1FD7"/>
    <w:rsid w:val="00AD07D9"/>
    <w:rsid w:val="00AD7964"/>
    <w:rsid w:val="00BA527B"/>
    <w:rsid w:val="00C21C9A"/>
    <w:rsid w:val="00D15429"/>
    <w:rsid w:val="00D57868"/>
    <w:rsid w:val="00D71867"/>
    <w:rsid w:val="00DD1CD1"/>
    <w:rsid w:val="00E27E25"/>
    <w:rsid w:val="00E81982"/>
    <w:rsid w:val="00EC56F3"/>
    <w:rsid w:val="00EC5F6F"/>
    <w:rsid w:val="00F659FD"/>
    <w:rsid w:val="00FD2F94"/>
    <w:rsid w:val="00FE7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26"/>
  </w:style>
  <w:style w:type="paragraph" w:styleId="1">
    <w:name w:val="heading 1"/>
    <w:basedOn w:val="a"/>
    <w:link w:val="10"/>
    <w:uiPriority w:val="9"/>
    <w:qFormat/>
    <w:rsid w:val="00AA1F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FD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A1FD7"/>
    <w:rPr>
      <w:color w:val="0000FF"/>
      <w:u w:val="single"/>
    </w:rPr>
  </w:style>
  <w:style w:type="character" w:customStyle="1" w:styleId="published">
    <w:name w:val="published"/>
    <w:basedOn w:val="a0"/>
    <w:rsid w:val="00AA1FD7"/>
  </w:style>
  <w:style w:type="character" w:customStyle="1" w:styleId="apple-converted-space">
    <w:name w:val="apple-converted-space"/>
    <w:basedOn w:val="a0"/>
    <w:rsid w:val="00AA1FD7"/>
  </w:style>
  <w:style w:type="character" w:customStyle="1" w:styleId="comment-count">
    <w:name w:val="comment-count"/>
    <w:basedOn w:val="a0"/>
    <w:rsid w:val="00AA1FD7"/>
  </w:style>
  <w:style w:type="character" w:customStyle="1" w:styleId="author">
    <w:name w:val="author"/>
    <w:basedOn w:val="a0"/>
    <w:rsid w:val="00AA1FD7"/>
  </w:style>
  <w:style w:type="character" w:styleId="a4">
    <w:name w:val="Strong"/>
    <w:basedOn w:val="a0"/>
    <w:uiPriority w:val="22"/>
    <w:qFormat/>
    <w:rsid w:val="00AA1FD7"/>
    <w:rPr>
      <w:b/>
      <w:bCs/>
    </w:rPr>
  </w:style>
  <w:style w:type="paragraph" w:styleId="a5">
    <w:name w:val="Normal (Web)"/>
    <w:basedOn w:val="a"/>
    <w:uiPriority w:val="99"/>
    <w:semiHidden/>
    <w:unhideWhenUsed/>
    <w:rsid w:val="00AA1F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9428888">
      <w:bodyDiv w:val="1"/>
      <w:marLeft w:val="0"/>
      <w:marRight w:val="0"/>
      <w:marTop w:val="0"/>
      <w:marBottom w:val="0"/>
      <w:divBdr>
        <w:top w:val="none" w:sz="0" w:space="0" w:color="auto"/>
        <w:left w:val="none" w:sz="0" w:space="0" w:color="auto"/>
        <w:bottom w:val="none" w:sz="0" w:space="0" w:color="auto"/>
        <w:right w:val="none" w:sz="0" w:space="0" w:color="auto"/>
      </w:divBdr>
      <w:divsChild>
        <w:div w:id="851263176">
          <w:marLeft w:val="0"/>
          <w:marRight w:val="0"/>
          <w:marTop w:val="0"/>
          <w:marBottom w:val="0"/>
          <w:divBdr>
            <w:top w:val="none" w:sz="0" w:space="0" w:color="auto"/>
            <w:left w:val="none" w:sz="0" w:space="0" w:color="auto"/>
            <w:bottom w:val="none" w:sz="0" w:space="0" w:color="auto"/>
            <w:right w:val="none" w:sz="0" w:space="0" w:color="auto"/>
          </w:divBdr>
          <w:divsChild>
            <w:div w:id="523179267">
              <w:marLeft w:val="0"/>
              <w:marRight w:val="0"/>
              <w:marTop w:val="0"/>
              <w:marBottom w:val="0"/>
              <w:divBdr>
                <w:top w:val="none" w:sz="0" w:space="0" w:color="auto"/>
                <w:left w:val="none" w:sz="0" w:space="0" w:color="auto"/>
                <w:bottom w:val="none" w:sz="0" w:space="0" w:color="auto"/>
                <w:right w:val="none" w:sz="0" w:space="0" w:color="auto"/>
              </w:divBdr>
              <w:divsChild>
                <w:div w:id="974603631">
                  <w:marLeft w:val="0"/>
                  <w:marRight w:val="0"/>
                  <w:marTop w:val="0"/>
                  <w:marBottom w:val="120"/>
                  <w:divBdr>
                    <w:top w:val="none" w:sz="0" w:space="0" w:color="auto"/>
                    <w:left w:val="none" w:sz="0" w:space="0" w:color="auto"/>
                    <w:bottom w:val="none" w:sz="0" w:space="0" w:color="auto"/>
                    <w:right w:val="none" w:sz="0" w:space="0" w:color="auto"/>
                  </w:divBdr>
                </w:div>
                <w:div w:id="2114592697">
                  <w:marLeft w:val="0"/>
                  <w:marRight w:val="0"/>
                  <w:marTop w:val="300"/>
                  <w:marBottom w:val="0"/>
                  <w:divBdr>
                    <w:top w:val="none" w:sz="0" w:space="0" w:color="auto"/>
                    <w:left w:val="none" w:sz="0" w:space="0" w:color="auto"/>
                    <w:bottom w:val="none" w:sz="0" w:space="0" w:color="auto"/>
                    <w:right w:val="none" w:sz="0" w:space="0" w:color="auto"/>
                  </w:divBdr>
                  <w:divsChild>
                    <w:div w:id="1377048914">
                      <w:marLeft w:val="120"/>
                      <w:marRight w:val="120"/>
                      <w:marTop w:val="120"/>
                      <w:marBottom w:val="120"/>
                      <w:divBdr>
                        <w:top w:val="single" w:sz="4" w:space="0" w:color="FE9A05"/>
                        <w:left w:val="single" w:sz="4" w:space="0" w:color="FE9A05"/>
                        <w:bottom w:val="single" w:sz="4" w:space="0" w:color="FE9A05"/>
                        <w:right w:val="single" w:sz="4" w:space="0" w:color="FE9A0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drostok.68edu.ru/?p=1056" TargetMode="External"/><Relationship Id="rId5" Type="http://schemas.openxmlformats.org/officeDocument/2006/relationships/hyperlink" Target="http://podrostok.68edu.ru/?p=3115" TargetMode="External"/><Relationship Id="rId4" Type="http://schemas.openxmlformats.org/officeDocument/2006/relationships/hyperlink" Target="http://podrostok.68edu.ru/?p=3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6218</Characters>
  <Application>Microsoft Office Word</Application>
  <DocSecurity>0</DocSecurity>
  <Lines>51</Lines>
  <Paragraphs>14</Paragraphs>
  <ScaleCrop>false</ScaleCrop>
  <Company>Microsoft</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2017-06-02T12:14:00Z</dcterms:created>
  <dcterms:modified xsi:type="dcterms:W3CDTF">2017-06-02T12:14:00Z</dcterms:modified>
</cp:coreProperties>
</file>